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9DDF" w14:textId="4E167D8E" w:rsidR="001F1844" w:rsidRPr="001F1844" w:rsidRDefault="001F1844" w:rsidP="001F1844">
      <w:pPr>
        <w:pStyle w:val="NormalWeb"/>
        <w:jc w:val="right"/>
        <w:rPr>
          <w:rFonts w:asciiTheme="minorHAnsi" w:hAnsiTheme="minorHAnsi"/>
          <w:b/>
          <w:bCs/>
        </w:rPr>
      </w:pPr>
      <w:r w:rsidRPr="001F1844">
        <w:rPr>
          <w:rFonts w:asciiTheme="minorHAnsi" w:hAnsiTheme="minorHAnsi"/>
          <w:b/>
          <w:bCs/>
        </w:rPr>
        <w:t>19.09.2025</w:t>
      </w:r>
    </w:p>
    <w:p w14:paraId="346B887F" w14:textId="77777777" w:rsidR="001F1844" w:rsidRDefault="001F1844" w:rsidP="001F1844">
      <w:pPr>
        <w:pStyle w:val="NormalWeb"/>
        <w:jc w:val="center"/>
        <w:rPr>
          <w:rFonts w:asciiTheme="minorHAnsi" w:hAnsiTheme="minorHAnsi"/>
          <w:b/>
          <w:bCs/>
          <w:sz w:val="28"/>
          <w:szCs w:val="28"/>
        </w:rPr>
      </w:pPr>
    </w:p>
    <w:p w14:paraId="3C6C3A71" w14:textId="1F0ADCB1" w:rsidR="00180323" w:rsidRDefault="00180323" w:rsidP="001F1844">
      <w:pPr>
        <w:pStyle w:val="NormalWeb"/>
        <w:jc w:val="center"/>
        <w:rPr>
          <w:rFonts w:asciiTheme="minorHAnsi" w:hAnsiTheme="minorHAnsi"/>
          <w:b/>
          <w:bCs/>
          <w:sz w:val="28"/>
          <w:szCs w:val="28"/>
        </w:rPr>
      </w:pPr>
      <w:r w:rsidRPr="00180323">
        <w:rPr>
          <w:rFonts w:asciiTheme="minorHAnsi" w:hAnsiTheme="minorHAnsi"/>
          <w:b/>
          <w:bCs/>
          <w:sz w:val="28"/>
          <w:szCs w:val="28"/>
        </w:rPr>
        <w:t>Awareness Talk on Sustainable Choices by Yeşim Group</w:t>
      </w:r>
    </w:p>
    <w:p w14:paraId="5FC59F97" w14:textId="3E3B9A9A" w:rsidR="00965B21" w:rsidRPr="00447DB5" w:rsidRDefault="00E653F4" w:rsidP="001F1844">
      <w:pPr>
        <w:pStyle w:val="NormalWeb"/>
        <w:jc w:val="center"/>
        <w:rPr>
          <w:rFonts w:asciiTheme="minorHAnsi" w:hAnsiTheme="minorHAnsi"/>
          <w:b/>
          <w:bCs/>
        </w:rPr>
      </w:pPr>
      <w:r w:rsidRPr="00E653F4">
        <w:rPr>
          <w:rFonts w:asciiTheme="minorHAnsi" w:hAnsiTheme="minorHAnsi"/>
          <w:b/>
          <w:bCs/>
        </w:rPr>
        <w:t xml:space="preserve">Yeşim Group organized an educational event in collaboration with Sofra/Compass Group </w:t>
      </w:r>
      <w:r>
        <w:rPr>
          <w:rFonts w:asciiTheme="minorHAnsi" w:hAnsiTheme="minorHAnsi"/>
          <w:b/>
          <w:bCs/>
        </w:rPr>
        <w:t>Türkiye</w:t>
      </w:r>
      <w:r w:rsidRPr="00E653F4">
        <w:rPr>
          <w:rFonts w:asciiTheme="minorHAnsi" w:hAnsiTheme="minorHAnsi"/>
          <w:b/>
          <w:bCs/>
        </w:rPr>
        <w:t xml:space="preserve"> as part of Sustainability Month.</w:t>
      </w:r>
    </w:p>
    <w:p w14:paraId="17228070" w14:textId="7765AD20" w:rsidR="00965B21" w:rsidRPr="00965B21" w:rsidRDefault="00E653F4" w:rsidP="00965B21">
      <w:pPr>
        <w:shd w:val="clear" w:color="auto" w:fill="FFFFFF"/>
        <w:spacing w:after="0" w:line="240" w:lineRule="auto"/>
        <w:textAlignment w:val="baseline"/>
        <w:rPr>
          <w:rFonts w:eastAsia="Times New Roman" w:cs="Times New Roman"/>
          <w:kern w:val="0"/>
          <w:sz w:val="24"/>
          <w:szCs w:val="24"/>
          <w:lang w:eastAsia="tr-TR"/>
          <w14:ligatures w14:val="none"/>
        </w:rPr>
      </w:pPr>
      <w:r w:rsidRPr="00E653F4">
        <w:rPr>
          <w:rFonts w:eastAsia="Times New Roman" w:cs="Times New Roman"/>
          <w:kern w:val="0"/>
          <w:sz w:val="24"/>
          <w:szCs w:val="24"/>
          <w:lang w:eastAsia="tr-TR"/>
          <w14:ligatures w14:val="none"/>
        </w:rPr>
        <w:t>Held with strong participation at the Grand Conference Hall, the event was themed “</w:t>
      </w:r>
      <w:r w:rsidRPr="00E653F4">
        <w:rPr>
          <w:rFonts w:eastAsia="Times New Roman" w:cs="Times New Roman"/>
          <w:i/>
          <w:iCs/>
          <w:kern w:val="0"/>
          <w:sz w:val="24"/>
          <w:szCs w:val="24"/>
          <w:lang w:eastAsia="tr-TR"/>
          <w14:ligatures w14:val="none"/>
        </w:rPr>
        <w:t>Can My Choice Really Make a Difference</w:t>
      </w:r>
      <w:r w:rsidRPr="00E653F4">
        <w:rPr>
          <w:rFonts w:eastAsia="Times New Roman" w:cs="Times New Roman"/>
          <w:kern w:val="0"/>
          <w:sz w:val="24"/>
          <w:szCs w:val="24"/>
          <w:lang w:eastAsia="tr-TR"/>
          <w14:ligatures w14:val="none"/>
        </w:rPr>
        <w:t>?” and aimed to raise awareness among Yeşim employees on sustainable living and healthy nutrition.</w:t>
      </w:r>
    </w:p>
    <w:p w14:paraId="1E295615" w14:textId="77777777" w:rsidR="00965B21" w:rsidRPr="00965B21" w:rsidRDefault="00965B21" w:rsidP="00965B21">
      <w:pPr>
        <w:shd w:val="clear" w:color="auto" w:fill="FFFFFF"/>
        <w:spacing w:after="0" w:line="240" w:lineRule="auto"/>
        <w:textAlignment w:val="baseline"/>
        <w:rPr>
          <w:rFonts w:eastAsia="Times New Roman" w:cs="Times New Roman"/>
          <w:kern w:val="0"/>
          <w:sz w:val="24"/>
          <w:szCs w:val="24"/>
          <w:lang w:eastAsia="tr-TR"/>
          <w14:ligatures w14:val="none"/>
        </w:rPr>
      </w:pPr>
    </w:p>
    <w:p w14:paraId="65C2D19D" w14:textId="214E4BC2" w:rsidR="00E653F4" w:rsidRDefault="00E653F4" w:rsidP="00E653F4">
      <w:pPr>
        <w:shd w:val="clear" w:color="auto" w:fill="FFFFFF"/>
        <w:spacing w:after="0" w:line="240" w:lineRule="auto"/>
        <w:jc w:val="both"/>
        <w:textAlignment w:val="baseline"/>
        <w:rPr>
          <w:rFonts w:cstheme="minorHAnsi"/>
          <w:sz w:val="24"/>
          <w:szCs w:val="24"/>
        </w:rPr>
      </w:pPr>
      <w:r w:rsidRPr="00E653F4">
        <w:rPr>
          <w:rFonts w:cstheme="minorHAnsi"/>
          <w:sz w:val="24"/>
          <w:szCs w:val="24"/>
        </w:rPr>
        <w:t xml:space="preserve">The session opened with a presentation by Ayla Göksu, Sustainability Manager at Sofra/Compass Group </w:t>
      </w:r>
      <w:r>
        <w:rPr>
          <w:rFonts w:cstheme="minorHAnsi"/>
          <w:sz w:val="24"/>
          <w:szCs w:val="24"/>
        </w:rPr>
        <w:t>Türkiye</w:t>
      </w:r>
      <w:r w:rsidRPr="00E653F4">
        <w:rPr>
          <w:rFonts w:cstheme="minorHAnsi"/>
          <w:sz w:val="24"/>
          <w:szCs w:val="24"/>
        </w:rPr>
        <w:t xml:space="preserve">, titled </w:t>
      </w:r>
      <w:r w:rsidRPr="00E653F4">
        <w:rPr>
          <w:rStyle w:val="Emphasis"/>
          <w:rFonts w:cstheme="minorHAnsi"/>
          <w:sz w:val="24"/>
          <w:szCs w:val="24"/>
        </w:rPr>
        <w:t>“The Basics of Ecological Living and the Impact of Food Choices on Reducing Carbon Footprint.”</w:t>
      </w:r>
      <w:r w:rsidRPr="00E653F4">
        <w:rPr>
          <w:rFonts w:cstheme="minorHAnsi"/>
          <w:sz w:val="24"/>
          <w:szCs w:val="24"/>
        </w:rPr>
        <w:t xml:space="preserve"> She emphasized the importance of individual habits in lowering carbon emissions. Following this, Emel Arslan, Country Dietitian of Sofra/Compass Group </w:t>
      </w:r>
      <w:r>
        <w:rPr>
          <w:rFonts w:cstheme="minorHAnsi"/>
          <w:sz w:val="24"/>
          <w:szCs w:val="24"/>
        </w:rPr>
        <w:t>Türkiye</w:t>
      </w:r>
      <w:r w:rsidRPr="00E653F4">
        <w:rPr>
          <w:rFonts w:cstheme="minorHAnsi"/>
          <w:sz w:val="24"/>
          <w:szCs w:val="24"/>
        </w:rPr>
        <w:t xml:space="preserve">, delivered her presentation </w:t>
      </w:r>
      <w:r w:rsidRPr="00E653F4">
        <w:rPr>
          <w:rStyle w:val="Emphasis"/>
          <w:rFonts w:cstheme="minorHAnsi"/>
          <w:sz w:val="24"/>
          <w:szCs w:val="24"/>
        </w:rPr>
        <w:t>“What Should We Do for Sustainability and Optimal Health?”</w:t>
      </w:r>
      <w:r w:rsidRPr="00E653F4">
        <w:rPr>
          <w:rFonts w:cstheme="minorHAnsi"/>
          <w:sz w:val="24"/>
          <w:szCs w:val="24"/>
        </w:rPr>
        <w:t xml:space="preserve"> where she highlighted the scale of food-related carbon emissions and the environmental benefits of adopting healthier eating habits.</w:t>
      </w:r>
    </w:p>
    <w:p w14:paraId="557F01E6" w14:textId="4EF4C427" w:rsidR="00676313" w:rsidRDefault="00E653F4" w:rsidP="00E653F4">
      <w:pPr>
        <w:shd w:val="clear" w:color="auto" w:fill="FFFFFF"/>
        <w:spacing w:after="0" w:line="240" w:lineRule="auto"/>
        <w:jc w:val="both"/>
        <w:textAlignment w:val="baseline"/>
      </w:pPr>
      <w:r w:rsidRPr="00E653F4">
        <w:rPr>
          <w:rFonts w:cstheme="minorHAnsi"/>
        </w:rPr>
        <w:br/>
      </w:r>
      <w:r w:rsidRPr="00E653F4">
        <w:rPr>
          <w:sz w:val="24"/>
          <w:szCs w:val="24"/>
        </w:rPr>
        <w:t xml:space="preserve">Sofra/Compass Group </w:t>
      </w:r>
      <w:r>
        <w:rPr>
          <w:sz w:val="24"/>
          <w:szCs w:val="24"/>
        </w:rPr>
        <w:t>Türkiye</w:t>
      </w:r>
      <w:r w:rsidRPr="00E653F4">
        <w:rPr>
          <w:sz w:val="24"/>
          <w:szCs w:val="24"/>
        </w:rPr>
        <w:t xml:space="preserve"> places food safety, waste reduction, and healthy nutrition at the heart of its sustainability strategy, continuing to support its global vision through local projects in </w:t>
      </w:r>
      <w:r>
        <w:rPr>
          <w:sz w:val="24"/>
          <w:szCs w:val="24"/>
        </w:rPr>
        <w:t>Türkiye</w:t>
      </w:r>
      <w:r w:rsidRPr="00E653F4">
        <w:rPr>
          <w:sz w:val="24"/>
          <w:szCs w:val="24"/>
        </w:rPr>
        <w:t>.</w:t>
      </w:r>
    </w:p>
    <w:p w14:paraId="02E89122" w14:textId="77777777" w:rsidR="00E653F4" w:rsidRPr="00965B21" w:rsidRDefault="00E653F4" w:rsidP="00E653F4">
      <w:pPr>
        <w:shd w:val="clear" w:color="auto" w:fill="FFFFFF"/>
        <w:spacing w:after="0" w:line="240" w:lineRule="auto"/>
        <w:jc w:val="both"/>
        <w:textAlignment w:val="baseline"/>
        <w:rPr>
          <w:rFonts w:eastAsia="Times New Roman" w:cs="Times New Roman"/>
          <w:kern w:val="0"/>
          <w:sz w:val="24"/>
          <w:szCs w:val="24"/>
          <w:lang w:eastAsia="tr-TR"/>
          <w14:ligatures w14:val="none"/>
        </w:rPr>
      </w:pPr>
    </w:p>
    <w:p w14:paraId="1DBA6D23" w14:textId="2A18B86E" w:rsidR="00910EDC" w:rsidRPr="00E653F4" w:rsidRDefault="00E653F4" w:rsidP="00E653F4">
      <w:pPr>
        <w:jc w:val="both"/>
        <w:rPr>
          <w:rFonts w:ascii="Calibri" w:eastAsia="Calibri" w:hAnsi="Calibri" w:cs="Calibri"/>
          <w:b/>
          <w:bCs/>
          <w:sz w:val="52"/>
          <w:szCs w:val="52"/>
        </w:rPr>
      </w:pPr>
      <w:r w:rsidRPr="00E653F4">
        <w:rPr>
          <w:sz w:val="24"/>
          <w:szCs w:val="24"/>
          <w:lang w:eastAsia="tr-TR"/>
        </w:rPr>
        <w:t>At the end of the event, participants were offered specially prepared healthy smoothies and detox drinks. Through this experience, Yeşim employees had the opportunity to explore how their daily choices can impact both personal health and the planet. True to its long-standing approach of embedding sustainability into its corporate culture, Yeşim Group continues to dedicate the month of September to awareness-raising activities in this field.</w:t>
      </w:r>
    </w:p>
    <w:sectPr w:rsidR="00910EDC" w:rsidRPr="00E653F4"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1205" w14:textId="77777777" w:rsidR="003B46E6" w:rsidRDefault="003B46E6" w:rsidP="00D14BE1">
      <w:pPr>
        <w:spacing w:after="0" w:line="240" w:lineRule="auto"/>
      </w:pPr>
      <w:r>
        <w:separator/>
      </w:r>
    </w:p>
  </w:endnote>
  <w:endnote w:type="continuationSeparator" w:id="0">
    <w:p w14:paraId="6372206F" w14:textId="77777777" w:rsidR="003B46E6" w:rsidRDefault="003B46E6"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FDDF" w14:textId="77777777" w:rsidR="003B46E6" w:rsidRDefault="003B46E6" w:rsidP="00D14BE1">
      <w:pPr>
        <w:spacing w:after="0" w:line="240" w:lineRule="auto"/>
      </w:pPr>
      <w:r>
        <w:separator/>
      </w:r>
    </w:p>
  </w:footnote>
  <w:footnote w:type="continuationSeparator" w:id="0">
    <w:p w14:paraId="1E8DD3BE" w14:textId="77777777" w:rsidR="003B46E6" w:rsidRDefault="003B46E6"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2DF11D58">
          <wp:simplePos x="0" y="0"/>
          <wp:positionH relativeFrom="margin">
            <wp:posOffset>-933450</wp:posOffset>
          </wp:positionH>
          <wp:positionV relativeFrom="margin">
            <wp:posOffset>-1969770</wp:posOffset>
          </wp:positionV>
          <wp:extent cx="7613015" cy="129540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b="28017"/>
                  <a:stretch/>
                </pic:blipFill>
                <pic:spPr bwMode="auto">
                  <a:xfrm>
                    <a:off x="0" y="0"/>
                    <a:ext cx="761301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80323"/>
    <w:rsid w:val="001C4249"/>
    <w:rsid w:val="001F1844"/>
    <w:rsid w:val="002A2BB0"/>
    <w:rsid w:val="003B46E6"/>
    <w:rsid w:val="003C4E49"/>
    <w:rsid w:val="003D6A43"/>
    <w:rsid w:val="00455745"/>
    <w:rsid w:val="00495188"/>
    <w:rsid w:val="004D6762"/>
    <w:rsid w:val="005A6D12"/>
    <w:rsid w:val="005D7EEE"/>
    <w:rsid w:val="00676313"/>
    <w:rsid w:val="006B06A6"/>
    <w:rsid w:val="00743B44"/>
    <w:rsid w:val="00746150"/>
    <w:rsid w:val="0077700A"/>
    <w:rsid w:val="00802D4F"/>
    <w:rsid w:val="00866617"/>
    <w:rsid w:val="00910EDC"/>
    <w:rsid w:val="00965B21"/>
    <w:rsid w:val="009B04BA"/>
    <w:rsid w:val="009D0F07"/>
    <w:rsid w:val="00A30053"/>
    <w:rsid w:val="00AB128E"/>
    <w:rsid w:val="00D07674"/>
    <w:rsid w:val="00D13390"/>
    <w:rsid w:val="00D14BE1"/>
    <w:rsid w:val="00D56EE7"/>
    <w:rsid w:val="00D91488"/>
    <w:rsid w:val="00E215CB"/>
    <w:rsid w:val="00E653F4"/>
    <w:rsid w:val="00F16BA2"/>
    <w:rsid w:val="00F2454C"/>
    <w:rsid w:val="131D3A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44"/>
  </w:style>
  <w:style w:type="paragraph" w:styleId="Heading1">
    <w:name w:val="heading 1"/>
    <w:basedOn w:val="Normal"/>
    <w:next w:val="Normal"/>
    <w:uiPriority w:val="9"/>
    <w:qFormat/>
    <w:rsid w:val="131D3A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uiPriority w:val="9"/>
    <w:unhideWhenUsed/>
    <w:qFormat/>
    <w:rsid w:val="131D3A1F"/>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unhideWhenUsed/>
    <w:rsid w:val="001F184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Emphasis">
    <w:name w:val="Emphasis"/>
    <w:basedOn w:val="DefaultParagraphFont"/>
    <w:uiPriority w:val="20"/>
    <w:qFormat/>
    <w:rsid w:val="00E65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2344">
      <w:bodyDiv w:val="1"/>
      <w:marLeft w:val="0"/>
      <w:marRight w:val="0"/>
      <w:marTop w:val="0"/>
      <w:marBottom w:val="0"/>
      <w:divBdr>
        <w:top w:val="none" w:sz="0" w:space="0" w:color="auto"/>
        <w:left w:val="none" w:sz="0" w:space="0" w:color="auto"/>
        <w:bottom w:val="none" w:sz="0" w:space="0" w:color="auto"/>
        <w:right w:val="none" w:sz="0" w:space="0" w:color="auto"/>
      </w:divBdr>
      <w:divsChild>
        <w:div w:id="1613004266">
          <w:marLeft w:val="0"/>
          <w:marRight w:val="0"/>
          <w:marTop w:val="0"/>
          <w:marBottom w:val="0"/>
          <w:divBdr>
            <w:top w:val="none" w:sz="0" w:space="0" w:color="auto"/>
            <w:left w:val="none" w:sz="0" w:space="0" w:color="auto"/>
            <w:bottom w:val="none" w:sz="0" w:space="0" w:color="auto"/>
            <w:right w:val="none" w:sz="0" w:space="0" w:color="auto"/>
          </w:divBdr>
        </w:div>
        <w:div w:id="93860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4</cp:revision>
  <dcterms:created xsi:type="dcterms:W3CDTF">2025-09-19T08:27:00Z</dcterms:created>
  <dcterms:modified xsi:type="dcterms:W3CDTF">2025-09-30T07:38:00Z</dcterms:modified>
</cp:coreProperties>
</file>